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D5" w:rsidRDefault="00143567" w:rsidP="00143567">
      <w:pPr>
        <w:pStyle w:val="Telotextu"/>
        <w:spacing w:after="0" w:line="360" w:lineRule="auto"/>
        <w:rPr>
          <w:rFonts w:eastAsia="Times New Roman" w:cs="Times New Roman"/>
          <w:b/>
          <w:bCs/>
          <w:i/>
          <w:iCs/>
          <w:sz w:val="36"/>
          <w:szCs w:val="36"/>
        </w:rPr>
      </w:pPr>
      <w:r>
        <w:rPr>
          <w:rFonts w:eastAsia="Times New Roman" w:cs="Times New Roman"/>
          <w:b/>
          <w:bCs/>
          <w:i/>
          <w:iCs/>
          <w:sz w:val="36"/>
          <w:szCs w:val="36"/>
        </w:rPr>
        <w:t xml:space="preserve">CENNÍK UBYTOVANIA               </w:t>
      </w:r>
      <w:r w:rsidR="00D63773">
        <w:rPr>
          <w:rFonts w:eastAsia="Times New Roman" w:cs="Times New Roman"/>
          <w:b/>
          <w:bCs/>
          <w:i/>
          <w:iCs/>
          <w:sz w:val="28"/>
          <w:szCs w:val="28"/>
        </w:rPr>
        <w:t>od 1.</w:t>
      </w:r>
      <w:r w:rsidR="00566E5A">
        <w:rPr>
          <w:rFonts w:eastAsia="Times New Roman" w:cs="Times New Roman"/>
          <w:b/>
          <w:bCs/>
          <w:i/>
          <w:iCs/>
          <w:sz w:val="28"/>
          <w:szCs w:val="28"/>
        </w:rPr>
        <w:t>8</w:t>
      </w:r>
      <w:r>
        <w:rPr>
          <w:rFonts w:eastAsia="Times New Roman" w:cs="Times New Roman"/>
          <w:b/>
          <w:bCs/>
          <w:i/>
          <w:iCs/>
          <w:sz w:val="28"/>
          <w:szCs w:val="28"/>
        </w:rPr>
        <w:t>.201</w:t>
      </w:r>
      <w:r w:rsidR="00D63773">
        <w:rPr>
          <w:rFonts w:eastAsia="Times New Roman" w:cs="Times New Roman"/>
          <w:b/>
          <w:bCs/>
          <w:i/>
          <w:iCs/>
          <w:sz w:val="28"/>
          <w:szCs w:val="28"/>
        </w:rPr>
        <w:t>9</w:t>
      </w:r>
    </w:p>
    <w:p w:rsidR="00F963D5" w:rsidRDefault="00143567" w:rsidP="00143567">
      <w:pPr>
        <w:pStyle w:val="Nadpis3"/>
        <w:numPr>
          <w:ilvl w:val="2"/>
          <w:numId w:val="1"/>
        </w:numPr>
        <w:spacing w:after="0" w:line="360" w:lineRule="auto"/>
        <w:ind w:left="0" w:firstLine="0"/>
        <w:rPr>
          <w:sz w:val="24"/>
          <w:szCs w:val="24"/>
        </w:rPr>
      </w:pPr>
      <w:r>
        <w:rPr>
          <w:rFonts w:eastAsia="Times New Roman" w:cs="Times New Roman"/>
          <w:i/>
          <w:iCs/>
          <w:sz w:val="24"/>
          <w:szCs w:val="24"/>
        </w:rPr>
        <w:t>U</w:t>
      </w:r>
      <w:r>
        <w:rPr>
          <w:i/>
          <w:iCs/>
          <w:sz w:val="24"/>
          <w:szCs w:val="24"/>
        </w:rPr>
        <w:t>bytovňa</w:t>
      </w:r>
    </w:p>
    <w:p w:rsidR="00F963D5" w:rsidRDefault="00143567" w:rsidP="00143567">
      <w:pPr>
        <w:pStyle w:val="Telotextu"/>
        <w:shd w:val="clear" w:color="auto" w:fill="FFFFFF"/>
        <w:tabs>
          <w:tab w:val="left" w:pos="4088"/>
          <w:tab w:val="left" w:pos="4137"/>
          <w:tab w:val="left" w:pos="12495"/>
        </w:tabs>
        <w:spacing w:after="0" w:line="360" w:lineRule="auto"/>
        <w:rPr>
          <w:rFonts w:hint="eastAsia"/>
        </w:rPr>
      </w:pPr>
      <w:r>
        <w:rPr>
          <w:i/>
          <w:iCs/>
        </w:rPr>
        <w:t>1-3 noci/</w:t>
      </w:r>
      <w:r>
        <w:rPr>
          <w:b/>
          <w:bCs/>
          <w:i/>
          <w:iCs/>
        </w:rPr>
        <w:t>2 a viac osôb</w:t>
      </w:r>
      <w:r w:rsidR="0004429F">
        <w:rPr>
          <w:i/>
          <w:iCs/>
        </w:rPr>
        <w:tab/>
      </w:r>
      <w:r w:rsidR="0004429F">
        <w:rPr>
          <w:i/>
          <w:iCs/>
        </w:rPr>
        <w:tab/>
      </w:r>
      <w:r w:rsidR="0004429F">
        <w:rPr>
          <w:i/>
          <w:iCs/>
        </w:rPr>
        <w:tab/>
        <w:t>1</w:t>
      </w:r>
      <w:r w:rsidR="00C66692">
        <w:rPr>
          <w:i/>
          <w:iCs/>
        </w:rPr>
        <w:t>4</w:t>
      </w:r>
      <w:r w:rsidR="004F0CD1">
        <w:rPr>
          <w:i/>
          <w:iCs/>
        </w:rPr>
        <w:t>,52</w:t>
      </w:r>
      <w:r>
        <w:rPr>
          <w:i/>
          <w:iCs/>
        </w:rPr>
        <w:t xml:space="preserve"> €                                                 </w:t>
      </w:r>
    </w:p>
    <w:p w:rsidR="00F963D5" w:rsidRDefault="00143567" w:rsidP="00143567">
      <w:pPr>
        <w:pStyle w:val="Telotextu"/>
        <w:shd w:val="clear" w:color="auto" w:fill="FFFFFF"/>
        <w:tabs>
          <w:tab w:val="left" w:pos="4088"/>
          <w:tab w:val="left" w:pos="4137"/>
          <w:tab w:val="left" w:pos="12495"/>
        </w:tabs>
        <w:spacing w:after="0" w:line="360" w:lineRule="auto"/>
        <w:rPr>
          <w:rFonts w:hint="eastAsia"/>
        </w:rPr>
      </w:pPr>
      <w:r>
        <w:rPr>
          <w:i/>
          <w:iCs/>
        </w:rPr>
        <w:t>4 noci a viac/</w:t>
      </w:r>
      <w:r>
        <w:rPr>
          <w:b/>
          <w:bCs/>
          <w:i/>
          <w:iCs/>
        </w:rPr>
        <w:t xml:space="preserve">2 osoby a viac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566E5A">
        <w:rPr>
          <w:i/>
          <w:iCs/>
        </w:rPr>
        <w:t>11</w:t>
      </w:r>
      <w:r w:rsidR="004F0CD1">
        <w:rPr>
          <w:i/>
          <w:iCs/>
        </w:rPr>
        <w:t>,52</w:t>
      </w:r>
      <w:r>
        <w:rPr>
          <w:i/>
          <w:iCs/>
        </w:rPr>
        <w:t xml:space="preserve"> €  </w:t>
      </w:r>
    </w:p>
    <w:p w:rsidR="00F963D5" w:rsidRDefault="00143567" w:rsidP="00143567">
      <w:pPr>
        <w:pStyle w:val="Telotextu"/>
        <w:tabs>
          <w:tab w:val="left" w:pos="4055"/>
          <w:tab w:val="left" w:pos="7335"/>
          <w:tab w:val="left" w:pos="10648"/>
          <w:tab w:val="left" w:pos="12525"/>
        </w:tabs>
        <w:spacing w:after="0" w:line="360" w:lineRule="auto"/>
        <w:rPr>
          <w:rFonts w:hint="eastAsia"/>
        </w:rPr>
      </w:pPr>
      <w:r>
        <w:rPr>
          <w:i/>
          <w:iCs/>
        </w:rPr>
        <w:t>1 -3 noci/</w:t>
      </w:r>
      <w:r>
        <w:rPr>
          <w:b/>
          <w:bCs/>
          <w:i/>
          <w:iCs/>
        </w:rPr>
        <w:t xml:space="preserve">pri obsadení 1 osobou </w:t>
      </w:r>
      <w:r>
        <w:rPr>
          <w:i/>
          <w:iCs/>
        </w:rPr>
        <w:tab/>
      </w:r>
      <w:r w:rsidR="000D6A8A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</w:t>
      </w:r>
      <w:r w:rsidR="00566E5A">
        <w:rPr>
          <w:i/>
          <w:iCs/>
        </w:rPr>
        <w:t>7</w:t>
      </w:r>
      <w:r>
        <w:rPr>
          <w:i/>
          <w:iCs/>
        </w:rPr>
        <w:t>,52 €</w:t>
      </w:r>
    </w:p>
    <w:p w:rsidR="00F963D5" w:rsidRDefault="00143567" w:rsidP="00143567">
      <w:pPr>
        <w:pStyle w:val="Telotextu"/>
        <w:tabs>
          <w:tab w:val="left" w:pos="4088"/>
          <w:tab w:val="left" w:pos="7269"/>
          <w:tab w:val="left" w:pos="10648"/>
          <w:tab w:val="left" w:pos="12525"/>
        </w:tabs>
        <w:spacing w:after="0" w:line="360" w:lineRule="auto"/>
        <w:rPr>
          <w:rFonts w:hint="eastAsia"/>
        </w:rPr>
      </w:pPr>
      <w:r>
        <w:rPr>
          <w:i/>
          <w:iCs/>
        </w:rPr>
        <w:t>4 noci a viac/</w:t>
      </w:r>
      <w:r>
        <w:rPr>
          <w:b/>
          <w:bCs/>
          <w:i/>
          <w:iCs/>
        </w:rPr>
        <w:t>pri obsadení 1 osobou</w:t>
      </w:r>
      <w:r w:rsidR="00566E5A">
        <w:rPr>
          <w:i/>
          <w:iCs/>
        </w:rPr>
        <w:tab/>
      </w:r>
      <w:r w:rsidR="00566E5A">
        <w:rPr>
          <w:i/>
          <w:iCs/>
        </w:rPr>
        <w:tab/>
      </w:r>
      <w:r w:rsidR="00566E5A">
        <w:rPr>
          <w:i/>
          <w:iCs/>
        </w:rPr>
        <w:tab/>
      </w:r>
      <w:r w:rsidR="00566E5A">
        <w:rPr>
          <w:i/>
          <w:iCs/>
        </w:rPr>
        <w:tab/>
        <w:t>14</w:t>
      </w:r>
      <w:r>
        <w:rPr>
          <w:i/>
          <w:iCs/>
        </w:rPr>
        <w:t>,52 €</w:t>
      </w:r>
    </w:p>
    <w:p w:rsidR="00F963D5" w:rsidRDefault="00143567" w:rsidP="00143567">
      <w:pPr>
        <w:pStyle w:val="Telotextu"/>
        <w:tabs>
          <w:tab w:val="left" w:pos="4071"/>
          <w:tab w:val="left" w:pos="7269"/>
          <w:tab w:val="left" w:pos="10648"/>
          <w:tab w:val="left" w:pos="12525"/>
        </w:tabs>
        <w:spacing w:after="0" w:line="360" w:lineRule="auto"/>
        <w:rPr>
          <w:rFonts w:hint="eastAsia"/>
        </w:rPr>
      </w:pPr>
      <w:r>
        <w:rPr>
          <w:i/>
          <w:iCs/>
        </w:rPr>
        <w:t>Apartmán  1 osoba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0D6A8A">
        <w:rPr>
          <w:i/>
          <w:iCs/>
        </w:rPr>
        <w:tab/>
      </w:r>
      <w:r w:rsidR="00566E5A">
        <w:rPr>
          <w:i/>
          <w:iCs/>
        </w:rPr>
        <w:t>36</w:t>
      </w:r>
      <w:r>
        <w:rPr>
          <w:i/>
          <w:iCs/>
        </w:rPr>
        <w:t>,52 €</w:t>
      </w:r>
      <w:r w:rsidR="00566E5A">
        <w:rPr>
          <w:rFonts w:eastAsia="Times New Roman" w:cs="Times New Roman"/>
          <w:i/>
          <w:iCs/>
        </w:rPr>
        <w:t xml:space="preserve">        Apartmán  2 osoby</w:t>
      </w:r>
      <w:r w:rsidR="00566E5A">
        <w:rPr>
          <w:rFonts w:eastAsia="Times New Roman" w:cs="Times New Roman"/>
          <w:i/>
          <w:iCs/>
        </w:rPr>
        <w:tab/>
      </w:r>
      <w:r w:rsidR="00566E5A">
        <w:rPr>
          <w:rFonts w:eastAsia="Times New Roman" w:cs="Times New Roman"/>
          <w:i/>
          <w:iCs/>
        </w:rPr>
        <w:tab/>
      </w:r>
      <w:r w:rsidR="00566E5A">
        <w:rPr>
          <w:rFonts w:eastAsia="Times New Roman" w:cs="Times New Roman"/>
          <w:i/>
          <w:iCs/>
        </w:rPr>
        <w:tab/>
      </w:r>
      <w:r w:rsidR="00566E5A">
        <w:rPr>
          <w:rFonts w:eastAsia="Times New Roman" w:cs="Times New Roman"/>
          <w:i/>
          <w:iCs/>
        </w:rPr>
        <w:tab/>
        <w:t>53</w:t>
      </w:r>
      <w:r>
        <w:rPr>
          <w:rFonts w:eastAsia="Times New Roman" w:cs="Times New Roman"/>
          <w:i/>
          <w:iCs/>
        </w:rPr>
        <w:t>,04€</w:t>
      </w:r>
    </w:p>
    <w:p w:rsidR="00F963D5" w:rsidRDefault="00143567" w:rsidP="00143567">
      <w:pPr>
        <w:pStyle w:val="Telotextu"/>
        <w:shd w:val="clear" w:color="auto" w:fill="FFFFFF"/>
        <w:tabs>
          <w:tab w:val="left" w:pos="3375"/>
          <w:tab w:val="left" w:pos="4088"/>
          <w:tab w:val="left" w:pos="12495"/>
        </w:tabs>
        <w:spacing w:after="0" w:line="360" w:lineRule="auto"/>
        <w:rPr>
          <w:rFonts w:hint="eastAsia"/>
        </w:rPr>
      </w:pPr>
      <w:r>
        <w:rPr>
          <w:i/>
          <w:iCs/>
        </w:rPr>
        <w:t xml:space="preserve">Poplatok za psa – malé a stredné plemeno </w:t>
      </w:r>
      <w:r>
        <w:rPr>
          <w:i/>
          <w:iCs/>
        </w:rPr>
        <w:tab/>
        <w:t>5,00 €</w:t>
      </w:r>
      <w:r>
        <w:rPr>
          <w:i/>
          <w:iCs/>
        </w:rPr>
        <w:tab/>
      </w:r>
    </w:p>
    <w:p w:rsidR="00F963D5" w:rsidRDefault="00143567" w:rsidP="00143567">
      <w:pPr>
        <w:pStyle w:val="Telotextu"/>
        <w:shd w:val="clear" w:color="auto" w:fill="FFFFFF"/>
        <w:tabs>
          <w:tab w:val="left" w:pos="3375"/>
          <w:tab w:val="left" w:pos="4088"/>
          <w:tab w:val="left" w:pos="12495"/>
        </w:tabs>
        <w:spacing w:after="0" w:line="360" w:lineRule="auto"/>
        <w:rPr>
          <w:rFonts w:hint="eastAsia"/>
          <w:i/>
          <w:iCs/>
        </w:rPr>
      </w:pPr>
      <w:r>
        <w:rPr>
          <w:i/>
          <w:iCs/>
        </w:rPr>
        <w:t xml:space="preserve">Poplatok za psa – veľké plemeno </w:t>
      </w:r>
      <w:r w:rsidR="000D6A8A">
        <w:rPr>
          <w:i/>
          <w:iCs/>
        </w:rPr>
        <w:tab/>
      </w:r>
      <w:r w:rsidR="000D6A8A">
        <w:rPr>
          <w:i/>
          <w:iCs/>
        </w:rPr>
        <w:tab/>
      </w:r>
      <w:r>
        <w:rPr>
          <w:i/>
          <w:iCs/>
        </w:rPr>
        <w:tab/>
        <w:t>10,00 €</w:t>
      </w:r>
    </w:p>
    <w:p w:rsidR="00A43DD5" w:rsidRDefault="00A43DD5" w:rsidP="00143567">
      <w:pPr>
        <w:pStyle w:val="Telotextu"/>
        <w:shd w:val="clear" w:color="auto" w:fill="FFFFFF"/>
        <w:tabs>
          <w:tab w:val="left" w:pos="3375"/>
          <w:tab w:val="left" w:pos="4088"/>
          <w:tab w:val="left" w:pos="12495"/>
        </w:tabs>
        <w:spacing w:after="0" w:line="360" w:lineRule="auto"/>
        <w:rPr>
          <w:rFonts w:hint="eastAsia"/>
          <w:i/>
          <w:iCs/>
        </w:rPr>
      </w:pPr>
      <w:r>
        <w:rPr>
          <w:i/>
          <w:iCs/>
        </w:rPr>
        <w:t xml:space="preserve">Poplatok za TV na noc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3,00 €</w:t>
      </w:r>
    </w:p>
    <w:p w:rsidR="00143567" w:rsidRDefault="00143567" w:rsidP="00143567">
      <w:pPr>
        <w:pStyle w:val="Telotextu"/>
        <w:shd w:val="clear" w:color="auto" w:fill="FFFFFF"/>
        <w:tabs>
          <w:tab w:val="left" w:pos="3375"/>
          <w:tab w:val="left" w:pos="4088"/>
          <w:tab w:val="left" w:pos="12495"/>
        </w:tabs>
        <w:spacing w:after="0" w:line="360" w:lineRule="auto"/>
        <w:rPr>
          <w:rFonts w:hint="eastAsia"/>
        </w:rPr>
      </w:pPr>
    </w:p>
    <w:p w:rsidR="00F963D5" w:rsidRDefault="00143567" w:rsidP="00143567">
      <w:pPr>
        <w:pStyle w:val="Telotextu"/>
        <w:shd w:val="clear" w:color="auto" w:fill="FFFFFF"/>
        <w:tabs>
          <w:tab w:val="left" w:pos="3375"/>
          <w:tab w:val="left" w:pos="4088"/>
          <w:tab w:val="left" w:pos="12495"/>
        </w:tabs>
        <w:spacing w:after="0" w:line="360" w:lineRule="auto"/>
        <w:rPr>
          <w:rFonts w:hint="eastAsia"/>
        </w:rPr>
      </w:pPr>
      <w:r>
        <w:rPr>
          <w:b/>
          <w:bCs/>
          <w:i/>
          <w:iCs/>
        </w:rPr>
        <w:t>Hotelové ubytovanie (cena zahŕňa raňajky)</w:t>
      </w:r>
    </w:p>
    <w:p w:rsidR="00F963D5" w:rsidRDefault="00143567" w:rsidP="00143567">
      <w:pPr>
        <w:pStyle w:val="Obsahtabuky"/>
        <w:shd w:val="clear" w:color="auto" w:fill="FFFFFF"/>
        <w:tabs>
          <w:tab w:val="left" w:pos="4121"/>
          <w:tab w:val="left" w:pos="12525"/>
        </w:tabs>
        <w:spacing w:line="360" w:lineRule="auto"/>
        <w:rPr>
          <w:rFonts w:hint="eastAsia"/>
          <w:i/>
          <w:iCs/>
        </w:rPr>
      </w:pPr>
      <w:r>
        <w:rPr>
          <w:i/>
          <w:iCs/>
        </w:rPr>
        <w:t xml:space="preserve">1+1 prístelka </w:t>
      </w:r>
      <w:r w:rsidR="000D6A8A" w:rsidRPr="000D6A8A">
        <w:rPr>
          <w:b/>
          <w:i/>
          <w:iCs/>
        </w:rPr>
        <w:t>(dvojlôžková s</w:t>
      </w:r>
      <w:r w:rsidR="000D6A8A" w:rsidRPr="000D6A8A">
        <w:rPr>
          <w:rFonts w:hint="eastAsia"/>
          <w:b/>
          <w:i/>
          <w:iCs/>
        </w:rPr>
        <w:t> </w:t>
      </w:r>
      <w:r w:rsidR="000D6A8A" w:rsidRPr="000D6A8A">
        <w:rPr>
          <w:b/>
          <w:i/>
          <w:iCs/>
        </w:rPr>
        <w:t>oddelenými posteľami</w:t>
      </w:r>
      <w:r w:rsidR="001E5393">
        <w:rPr>
          <w:b/>
          <w:i/>
          <w:iCs/>
        </w:rPr>
        <w:t>/dvojlôžková s</w:t>
      </w:r>
      <w:r w:rsidR="001E5393">
        <w:rPr>
          <w:rFonts w:hint="eastAsia"/>
          <w:b/>
          <w:i/>
          <w:iCs/>
        </w:rPr>
        <w:t> </w:t>
      </w:r>
      <w:r w:rsidR="001E5393">
        <w:rPr>
          <w:b/>
          <w:i/>
          <w:iCs/>
        </w:rPr>
        <w:t>manželskou posteľou)</w:t>
      </w:r>
      <w:r w:rsidR="000D6A8A">
        <w:rPr>
          <w:i/>
          <w:iCs/>
        </w:rPr>
        <w:t xml:space="preserve"> – pri obsadení 2 osobami</w:t>
      </w:r>
      <w:r w:rsidR="001E5393">
        <w:rPr>
          <w:i/>
          <w:iCs/>
        </w:rPr>
        <w:t xml:space="preserve">           </w:t>
      </w:r>
      <w:r>
        <w:rPr>
          <w:i/>
          <w:iCs/>
        </w:rPr>
        <w:t xml:space="preserve">         </w:t>
      </w:r>
      <w:r w:rsidR="001E5393">
        <w:rPr>
          <w:i/>
          <w:iCs/>
        </w:rPr>
        <w:tab/>
        <w:t>58,04 €</w:t>
      </w:r>
      <w:r>
        <w:rPr>
          <w:i/>
          <w:iCs/>
        </w:rPr>
        <w:t xml:space="preserve">   </w:t>
      </w:r>
      <w:r w:rsidR="001E5393">
        <w:rPr>
          <w:i/>
          <w:iCs/>
        </w:rPr>
        <w:t xml:space="preserve">            </w:t>
      </w:r>
    </w:p>
    <w:p w:rsidR="00F963D5" w:rsidRDefault="00CF0B35" w:rsidP="00143567">
      <w:pPr>
        <w:pStyle w:val="Obsahtabuky"/>
        <w:shd w:val="clear" w:color="auto" w:fill="FFFFFF"/>
        <w:tabs>
          <w:tab w:val="left" w:pos="3345"/>
          <w:tab w:val="left" w:pos="4121"/>
          <w:tab w:val="left" w:pos="12525"/>
        </w:tabs>
        <w:spacing w:line="360" w:lineRule="auto"/>
        <w:rPr>
          <w:rFonts w:hint="eastAsia"/>
          <w:i/>
          <w:iCs/>
        </w:rPr>
      </w:pPr>
      <w:r>
        <w:rPr>
          <w:i/>
          <w:iCs/>
        </w:rPr>
        <w:t>1</w:t>
      </w:r>
      <w:r w:rsidR="00143567">
        <w:rPr>
          <w:i/>
          <w:iCs/>
        </w:rPr>
        <w:t xml:space="preserve">+1 </w:t>
      </w:r>
      <w:r w:rsidR="000D6A8A" w:rsidRPr="000D6A8A">
        <w:rPr>
          <w:b/>
          <w:i/>
          <w:iCs/>
        </w:rPr>
        <w:t>(dvojlôžková s</w:t>
      </w:r>
      <w:r w:rsidR="000D6A8A" w:rsidRPr="000D6A8A">
        <w:rPr>
          <w:rFonts w:hint="eastAsia"/>
          <w:b/>
          <w:i/>
          <w:iCs/>
        </w:rPr>
        <w:t> </w:t>
      </w:r>
      <w:r w:rsidR="000D6A8A" w:rsidRPr="000D6A8A">
        <w:rPr>
          <w:b/>
          <w:i/>
          <w:iCs/>
        </w:rPr>
        <w:t>oddelenými posteľami</w:t>
      </w:r>
      <w:r>
        <w:rPr>
          <w:b/>
          <w:i/>
          <w:iCs/>
        </w:rPr>
        <w:t>)</w:t>
      </w:r>
      <w:r w:rsidR="000D6A8A">
        <w:rPr>
          <w:i/>
          <w:iCs/>
        </w:rPr>
        <w:t xml:space="preserve">- </w:t>
      </w:r>
      <w:r w:rsidR="00143567">
        <w:rPr>
          <w:i/>
          <w:iCs/>
        </w:rPr>
        <w:t xml:space="preserve">pri obsadení 1 osobou </w:t>
      </w:r>
      <w:r w:rsidR="001E5393">
        <w:rPr>
          <w:i/>
          <w:iCs/>
        </w:rPr>
        <w:t xml:space="preserve">                                      </w:t>
      </w:r>
      <w:r w:rsidR="00143567">
        <w:rPr>
          <w:i/>
          <w:iCs/>
        </w:rPr>
        <w:tab/>
        <w:t>33,52 €</w:t>
      </w:r>
    </w:p>
    <w:p w:rsidR="00CF0B35" w:rsidRPr="00CF0B35" w:rsidRDefault="0004429F" w:rsidP="00143567">
      <w:pPr>
        <w:pStyle w:val="Obsahtabuky"/>
        <w:shd w:val="clear" w:color="auto" w:fill="FFFFFF"/>
        <w:tabs>
          <w:tab w:val="left" w:pos="3345"/>
          <w:tab w:val="left" w:pos="4121"/>
          <w:tab w:val="left" w:pos="12525"/>
        </w:tabs>
        <w:spacing w:line="360" w:lineRule="auto"/>
        <w:rPr>
          <w:rFonts w:hint="eastAsia"/>
          <w:b/>
          <w:i/>
          <w:iCs/>
        </w:rPr>
      </w:pPr>
      <w:r>
        <w:rPr>
          <w:i/>
          <w:iCs/>
        </w:rPr>
        <w:t>1</w:t>
      </w:r>
      <w:r w:rsidR="00CF0B35">
        <w:rPr>
          <w:i/>
          <w:iCs/>
        </w:rPr>
        <w:t xml:space="preserve">+1 </w:t>
      </w:r>
      <w:r w:rsidR="00CF0B35" w:rsidRPr="000D6A8A">
        <w:rPr>
          <w:b/>
          <w:i/>
          <w:iCs/>
        </w:rPr>
        <w:t>(dvojlôžková s</w:t>
      </w:r>
      <w:r w:rsidR="00CF0B35" w:rsidRPr="000D6A8A">
        <w:rPr>
          <w:rFonts w:hint="eastAsia"/>
          <w:b/>
          <w:i/>
          <w:iCs/>
        </w:rPr>
        <w:t> </w:t>
      </w:r>
      <w:r w:rsidR="00CF0B35">
        <w:rPr>
          <w:b/>
          <w:i/>
          <w:iCs/>
        </w:rPr>
        <w:t>manželskou</w:t>
      </w:r>
      <w:r w:rsidR="00051CEB">
        <w:rPr>
          <w:b/>
          <w:i/>
          <w:iCs/>
        </w:rPr>
        <w:t xml:space="preserve"> posteľou</w:t>
      </w:r>
      <w:r w:rsidR="00CF0B35">
        <w:rPr>
          <w:b/>
          <w:i/>
          <w:iCs/>
        </w:rPr>
        <w:t>)</w:t>
      </w:r>
      <w:r w:rsidR="00CF0B35">
        <w:rPr>
          <w:i/>
          <w:iCs/>
        </w:rPr>
        <w:t xml:space="preserve">- pri obsadení 1 osobou             </w:t>
      </w:r>
      <w:r w:rsidR="00CF0B35">
        <w:rPr>
          <w:i/>
          <w:iCs/>
        </w:rPr>
        <w:tab/>
        <w:t>42,52 €</w:t>
      </w:r>
    </w:p>
    <w:p w:rsidR="00F963D5" w:rsidRDefault="00143567" w:rsidP="00143567">
      <w:pPr>
        <w:pStyle w:val="Obsahtabuky"/>
        <w:shd w:val="clear" w:color="auto" w:fill="FFFFFF"/>
        <w:tabs>
          <w:tab w:val="left" w:pos="4121"/>
          <w:tab w:val="left" w:pos="12525"/>
        </w:tabs>
        <w:spacing w:line="360" w:lineRule="auto"/>
        <w:rPr>
          <w:rFonts w:hint="eastAsia"/>
          <w:i/>
          <w:iCs/>
        </w:rPr>
      </w:pPr>
      <w:r>
        <w:rPr>
          <w:i/>
          <w:iCs/>
        </w:rPr>
        <w:t>2+1 prístelka</w:t>
      </w:r>
      <w:r w:rsidR="000D6A8A">
        <w:rPr>
          <w:i/>
          <w:iCs/>
        </w:rPr>
        <w:t xml:space="preserve"> </w:t>
      </w:r>
      <w:r w:rsidR="000D6A8A" w:rsidRPr="000D6A8A">
        <w:rPr>
          <w:b/>
          <w:i/>
          <w:iCs/>
        </w:rPr>
        <w:t>(trojlôžková</w:t>
      </w:r>
      <w:r w:rsidR="001E5393">
        <w:rPr>
          <w:b/>
          <w:i/>
          <w:iCs/>
        </w:rPr>
        <w:t>)</w:t>
      </w:r>
      <w:r w:rsidR="000D6A8A">
        <w:rPr>
          <w:i/>
          <w:iCs/>
        </w:rPr>
        <w:t xml:space="preserve"> -</w:t>
      </w:r>
      <w:r>
        <w:rPr>
          <w:i/>
          <w:iCs/>
        </w:rPr>
        <w:t xml:space="preserve"> (3 osoby)                                         </w:t>
      </w:r>
      <w:r>
        <w:rPr>
          <w:i/>
          <w:iCs/>
        </w:rPr>
        <w:tab/>
        <w:t>73,56 €</w:t>
      </w:r>
    </w:p>
    <w:p w:rsidR="00F963D5" w:rsidRDefault="00143567" w:rsidP="00143567">
      <w:pPr>
        <w:pStyle w:val="Obsahtabuky"/>
        <w:shd w:val="clear" w:color="auto" w:fill="FFFFFF"/>
        <w:tabs>
          <w:tab w:val="left" w:pos="4121"/>
          <w:tab w:val="left" w:pos="12525"/>
        </w:tabs>
        <w:spacing w:line="360" w:lineRule="auto"/>
        <w:rPr>
          <w:rFonts w:hint="eastAsia"/>
        </w:rPr>
      </w:pPr>
      <w:r>
        <w:rPr>
          <w:i/>
          <w:iCs/>
        </w:rPr>
        <w:t>Apartmán 1 osoba</w:t>
      </w:r>
      <w:r>
        <w:rPr>
          <w:i/>
          <w:iCs/>
        </w:rPr>
        <w:tab/>
      </w:r>
      <w:r w:rsidR="000D6A8A">
        <w:rPr>
          <w:i/>
          <w:iCs/>
        </w:rPr>
        <w:tab/>
      </w:r>
      <w:r>
        <w:rPr>
          <w:i/>
          <w:iCs/>
        </w:rPr>
        <w:t>66,52</w:t>
      </w:r>
      <w:r>
        <w:rPr>
          <w:rFonts w:eastAsia="Times New Roman" w:cs="Times New Roman"/>
          <w:i/>
          <w:iCs/>
        </w:rPr>
        <w:t>€             Apartmán 2 osoby</w:t>
      </w:r>
      <w:r>
        <w:rPr>
          <w:rFonts w:eastAsia="Times New Roman" w:cs="Times New Roman"/>
          <w:i/>
          <w:iCs/>
        </w:rPr>
        <w:tab/>
      </w:r>
      <w:r>
        <w:rPr>
          <w:rFonts w:eastAsia="Times New Roman" w:cs="Times New Roman"/>
          <w:i/>
          <w:iCs/>
        </w:rPr>
        <w:tab/>
        <w:t>67,04  €</w:t>
      </w:r>
    </w:p>
    <w:p w:rsidR="00F963D5" w:rsidRDefault="00143567" w:rsidP="00143567">
      <w:pPr>
        <w:pStyle w:val="Obsahtabuky"/>
        <w:shd w:val="clear" w:color="auto" w:fill="FFFFFF"/>
        <w:tabs>
          <w:tab w:val="left" w:pos="4104"/>
          <w:tab w:val="left" w:pos="12525"/>
        </w:tabs>
        <w:spacing w:line="360" w:lineRule="auto"/>
        <w:rPr>
          <w:rFonts w:hint="eastAsia"/>
          <w:i/>
          <w:iCs/>
        </w:rPr>
      </w:pPr>
      <w:r>
        <w:rPr>
          <w:i/>
          <w:iCs/>
        </w:rPr>
        <w:t xml:space="preserve">Apartmán 3 osoby                                                          </w:t>
      </w:r>
      <w:r>
        <w:rPr>
          <w:i/>
          <w:iCs/>
        </w:rPr>
        <w:tab/>
        <w:t>75,06 €</w:t>
      </w:r>
    </w:p>
    <w:p w:rsidR="00F963D5" w:rsidRDefault="00143567" w:rsidP="00143567">
      <w:pPr>
        <w:pStyle w:val="Telotextu"/>
        <w:shd w:val="clear" w:color="auto" w:fill="FFFFFF"/>
        <w:tabs>
          <w:tab w:val="left" w:pos="3375"/>
          <w:tab w:val="left" w:pos="4088"/>
          <w:tab w:val="left" w:pos="12525"/>
        </w:tabs>
        <w:spacing w:after="0" w:line="360" w:lineRule="auto"/>
        <w:rPr>
          <w:rFonts w:hint="eastAsia"/>
        </w:rPr>
      </w:pPr>
      <w:r>
        <w:rPr>
          <w:i/>
          <w:iCs/>
        </w:rPr>
        <w:t xml:space="preserve">Poplatok za psa – malé a stredné plemeno </w:t>
      </w:r>
      <w:r>
        <w:rPr>
          <w:i/>
          <w:iCs/>
        </w:rPr>
        <w:tab/>
        <w:t>5,00 €</w:t>
      </w:r>
      <w:r>
        <w:rPr>
          <w:i/>
          <w:iCs/>
        </w:rPr>
        <w:tab/>
      </w:r>
    </w:p>
    <w:p w:rsidR="00F963D5" w:rsidRDefault="00143567" w:rsidP="00143567">
      <w:pPr>
        <w:pStyle w:val="Telotextu"/>
        <w:shd w:val="clear" w:color="auto" w:fill="FFFFFF"/>
        <w:tabs>
          <w:tab w:val="left" w:pos="3375"/>
          <w:tab w:val="left" w:pos="4088"/>
          <w:tab w:val="left" w:pos="12495"/>
        </w:tabs>
        <w:spacing w:after="0" w:line="360" w:lineRule="auto"/>
        <w:rPr>
          <w:rFonts w:eastAsia="Times New Roman" w:cs="Times New Roman"/>
          <w:b/>
          <w:bCs/>
          <w:i/>
          <w:iCs/>
        </w:rPr>
      </w:pPr>
      <w:r>
        <w:rPr>
          <w:rFonts w:eastAsia="Times New Roman" w:cs="Times New Roman"/>
          <w:i/>
          <w:iCs/>
        </w:rPr>
        <w:t xml:space="preserve">Poplatok za psa – veľké plemeno </w:t>
      </w:r>
      <w:r>
        <w:rPr>
          <w:rFonts w:eastAsia="Times New Roman" w:cs="Times New Roman"/>
          <w:i/>
          <w:iCs/>
        </w:rPr>
        <w:tab/>
      </w:r>
      <w:r w:rsidR="000D6A8A">
        <w:rPr>
          <w:rFonts w:eastAsia="Times New Roman" w:cs="Times New Roman"/>
          <w:i/>
          <w:iCs/>
        </w:rPr>
        <w:tab/>
      </w:r>
      <w:r w:rsidR="000D6A8A">
        <w:rPr>
          <w:rFonts w:eastAsia="Times New Roman" w:cs="Times New Roman"/>
          <w:i/>
          <w:iCs/>
        </w:rPr>
        <w:tab/>
      </w:r>
      <w:r>
        <w:rPr>
          <w:rFonts w:eastAsia="Times New Roman" w:cs="Times New Roman"/>
          <w:i/>
          <w:iCs/>
        </w:rPr>
        <w:t>10,00 €</w:t>
      </w:r>
    </w:p>
    <w:sectPr w:rsidR="00F963D5" w:rsidSect="00F963D5">
      <w:pgSz w:w="16838" w:h="11906" w:orient="landscape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C42DB"/>
    <w:multiLevelType w:val="multilevel"/>
    <w:tmpl w:val="9828D12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F963D5"/>
    <w:rsid w:val="0004429F"/>
    <w:rsid w:val="00051CEB"/>
    <w:rsid w:val="000D6A8A"/>
    <w:rsid w:val="000E7C2A"/>
    <w:rsid w:val="00143567"/>
    <w:rsid w:val="001E5393"/>
    <w:rsid w:val="003B372A"/>
    <w:rsid w:val="004F0CD1"/>
    <w:rsid w:val="00566E5A"/>
    <w:rsid w:val="008A52E6"/>
    <w:rsid w:val="009F508A"/>
    <w:rsid w:val="00A43DD5"/>
    <w:rsid w:val="00C152B5"/>
    <w:rsid w:val="00C66692"/>
    <w:rsid w:val="00CF0B35"/>
    <w:rsid w:val="00D252B8"/>
    <w:rsid w:val="00D63773"/>
    <w:rsid w:val="00F8435F"/>
    <w:rsid w:val="00F9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63D5"/>
    <w:pPr>
      <w:widowControl w:val="0"/>
      <w:suppressAutoHyphens/>
    </w:pPr>
  </w:style>
  <w:style w:type="paragraph" w:styleId="Nadpis3">
    <w:name w:val="heading 3"/>
    <w:basedOn w:val="Nadpis"/>
    <w:next w:val="Telotextu"/>
    <w:rsid w:val="00F963D5"/>
    <w:pPr>
      <w:tabs>
        <w:tab w:val="num" w:pos="720"/>
      </w:tabs>
      <w:outlineLvl w:val="2"/>
    </w:pPr>
    <w:rPr>
      <w:rFonts w:ascii="Times New Roman" w:eastAsia="SimSun" w:hAnsi="Times New Roman" w:cs="Mang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Telotextu"/>
    <w:qFormat/>
    <w:rsid w:val="00F963D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lotextu">
    <w:name w:val="Telo textu"/>
    <w:basedOn w:val="Normlny"/>
    <w:rsid w:val="00F963D5"/>
    <w:pPr>
      <w:spacing w:after="140" w:line="288" w:lineRule="auto"/>
    </w:pPr>
  </w:style>
  <w:style w:type="paragraph" w:styleId="Zoznam">
    <w:name w:val="List"/>
    <w:basedOn w:val="Telotextu"/>
    <w:rsid w:val="00F963D5"/>
  </w:style>
  <w:style w:type="paragraph" w:styleId="Popis">
    <w:name w:val="caption"/>
    <w:basedOn w:val="Normlny"/>
    <w:rsid w:val="00F963D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rsid w:val="00F963D5"/>
    <w:pPr>
      <w:suppressLineNumbers/>
    </w:pPr>
  </w:style>
  <w:style w:type="paragraph" w:customStyle="1" w:styleId="Obsahtabuky">
    <w:name w:val="Obsah tabuľky"/>
    <w:basedOn w:val="Normlny"/>
    <w:qFormat/>
    <w:rsid w:val="00F963D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Sofia</cp:lastModifiedBy>
  <cp:revision>3</cp:revision>
  <dcterms:created xsi:type="dcterms:W3CDTF">2019-08-01T08:41:00Z</dcterms:created>
  <dcterms:modified xsi:type="dcterms:W3CDTF">2019-08-01T08:42:00Z</dcterms:modified>
  <dc:language>sk-SK</dc:language>
</cp:coreProperties>
</file>